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65" w:rsidRPr="00156B6B" w:rsidRDefault="00001265" w:rsidP="00001265">
      <w:pPr>
        <w:widowControl w:val="0"/>
        <w:suppressAutoHyphens/>
        <w:spacing w:after="0" w:line="240" w:lineRule="auto"/>
        <w:ind w:left="432" w:hanging="432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Российская Федерация</w:t>
      </w:r>
    </w:p>
    <w:p w:rsidR="00001265" w:rsidRPr="00156B6B" w:rsidRDefault="00001265" w:rsidP="00001265">
      <w:pPr>
        <w:widowControl w:val="0"/>
        <w:suppressAutoHyphens/>
        <w:spacing w:after="0" w:line="240" w:lineRule="auto"/>
        <w:ind w:left="432" w:hanging="432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01265" w:rsidRPr="00156B6B" w:rsidRDefault="00001265" w:rsidP="00001265">
      <w:pPr>
        <w:keepNext/>
        <w:widowControl w:val="0"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</w:pPr>
      <w:r w:rsidRPr="00156B6B"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  <w:t>ПОСТАНОВЛЕНИЕ</w:t>
      </w:r>
    </w:p>
    <w:p w:rsidR="00001265" w:rsidRPr="00156B6B" w:rsidRDefault="00001265" w:rsidP="0000126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АДМИНИСТРАЦИИ МУНИЦИПАЛЬНОГО ОБРАЗОВАНИЯ </w:t>
      </w:r>
    </w:p>
    <w:p w:rsidR="00001265" w:rsidRPr="00156B6B" w:rsidRDefault="00001265" w:rsidP="0000126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ПОСЕЛОК АНОПИНО (СЕЛЬСКОЕ ПОСЕЛЕНИЕ)  </w:t>
      </w:r>
    </w:p>
    <w:p w:rsidR="00001265" w:rsidRPr="00156B6B" w:rsidRDefault="00001265" w:rsidP="0000126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ГУСЬ-ХРУСТАЛЬНОГО РАЙОНА ВЛАДИМИРСКОЙ ОБЛАСТИ</w:t>
      </w:r>
    </w:p>
    <w:p w:rsidR="00001265" w:rsidRPr="00156B6B" w:rsidRDefault="00001265" w:rsidP="000012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01265" w:rsidRPr="00156B6B" w:rsidRDefault="00001265" w:rsidP="000012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01265" w:rsidRPr="00156B6B" w:rsidRDefault="00001265" w:rsidP="000012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4"/>
        <w:gridCol w:w="1310"/>
        <w:gridCol w:w="2640"/>
        <w:gridCol w:w="2430"/>
      </w:tblGrid>
      <w:tr w:rsidR="00001265" w:rsidRPr="00156B6B" w:rsidTr="00893640">
        <w:trPr>
          <w:trHeight w:val="330"/>
        </w:trPr>
        <w:tc>
          <w:tcPr>
            <w:tcW w:w="3514" w:type="dxa"/>
          </w:tcPr>
          <w:p w:rsidR="00001265" w:rsidRPr="00156B6B" w:rsidRDefault="00001265" w:rsidP="00001265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26</w:t>
            </w:r>
            <w:bookmarkStart w:id="0" w:name="_GoBack"/>
            <w:bookmarkEnd w:id="0"/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3</w:t>
            </w: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.20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20</w:t>
            </w:r>
          </w:p>
        </w:tc>
        <w:tc>
          <w:tcPr>
            <w:tcW w:w="3950" w:type="dxa"/>
            <w:gridSpan w:val="2"/>
          </w:tcPr>
          <w:p w:rsidR="00001265" w:rsidRPr="00156B6B" w:rsidRDefault="00001265" w:rsidP="00893640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001265" w:rsidRPr="00156B6B" w:rsidRDefault="00001265" w:rsidP="00001265">
            <w:pPr>
              <w:widowControl w:val="0"/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39</w:t>
            </w: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</w:p>
        </w:tc>
      </w:tr>
      <w:tr w:rsidR="00001265" w:rsidRPr="00156B6B" w:rsidTr="00893640">
        <w:trPr>
          <w:trHeight w:val="230"/>
        </w:trPr>
        <w:tc>
          <w:tcPr>
            <w:tcW w:w="48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65" w:rsidRPr="00156B6B" w:rsidRDefault="00001265" w:rsidP="00893640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5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65" w:rsidRPr="00156B6B" w:rsidRDefault="00001265" w:rsidP="008936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  <w:lang w:val="en-US" w:bidi="en-US"/>
              </w:rPr>
            </w:pPr>
          </w:p>
        </w:tc>
      </w:tr>
    </w:tbl>
    <w:p w:rsidR="00001265" w:rsidRPr="00156B6B" w:rsidRDefault="00001265" w:rsidP="000012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01265" w:rsidRPr="00156B6B" w:rsidRDefault="00001265" w:rsidP="0000126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установлении «Особого противопожарного режима»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Анопино</w:t>
      </w:r>
      <w:proofErr w:type="spellEnd"/>
    </w:p>
    <w:p w:rsidR="00001265" w:rsidRPr="00156B6B" w:rsidRDefault="00001265" w:rsidP="00001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01265" w:rsidRDefault="00001265" w:rsidP="00001265"/>
    <w:p w:rsidR="00001265" w:rsidRDefault="00001265" w:rsidP="00001265">
      <w:pPr>
        <w:pStyle w:val="western"/>
        <w:spacing w:before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от 21.12.1994 № 69-ФЗ «О пожарной безопасности», на основании постановления администрации </w:t>
      </w:r>
      <w:r>
        <w:rPr>
          <w:sz w:val="28"/>
          <w:szCs w:val="28"/>
        </w:rPr>
        <w:t xml:space="preserve">Владимирской области 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194</w:t>
      </w:r>
      <w:r>
        <w:rPr>
          <w:sz w:val="28"/>
          <w:szCs w:val="28"/>
        </w:rPr>
        <w:t xml:space="preserve"> «Об установлении особого противопожарного режима на территории </w:t>
      </w:r>
      <w:r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», в связи с установлением сухой солнечной  погоды  с высокой степенью вероятности возникновения чрезвычайных ситуаций, в целях предупреждения возникновения пожаров и гибели людей на территории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>,  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МО п. </w:t>
      </w:r>
      <w:proofErr w:type="spellStart"/>
      <w:r>
        <w:rPr>
          <w:sz w:val="28"/>
          <w:szCs w:val="28"/>
        </w:rPr>
        <w:t>Анопино</w:t>
      </w:r>
      <w:proofErr w:type="spellEnd"/>
    </w:p>
    <w:p w:rsidR="00001265" w:rsidRDefault="00001265" w:rsidP="000012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  <w:t xml:space="preserve">                        </w:t>
      </w:r>
      <w:r w:rsidRPr="00156B6B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  <w:t>постановляет:</w:t>
      </w:r>
    </w:p>
    <w:p w:rsidR="00001265" w:rsidRPr="00156B6B" w:rsidRDefault="00001265" w:rsidP="000012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1.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27.03.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20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года до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06.04.2020 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установить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«Особый противопожарный режим» для предотвращения и ликвидации лесных и торфяных пожаров.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2.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требований провести организационно-технические мероприятия по устранению замечаний;</w:t>
      </w:r>
    </w:p>
    <w:p w:rsidR="00001265" w:rsidRPr="00156B6B" w:rsidRDefault="00001265" w:rsidP="0000126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2.2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. приостановить на время действия «Особого противопожарного режима» в населенных пунктах и на предприятиях, дачных поселках, садовых участках разведение костров, проведение пожароопасных работ, топку печей, кухонных очагов и котельных установок, работающих на твердом топливе;</w:t>
      </w:r>
    </w:p>
    <w:p w:rsidR="00001265" w:rsidRPr="00156B6B" w:rsidRDefault="00001265" w:rsidP="00001265">
      <w:pPr>
        <w:shd w:val="clear" w:color="auto" w:fill="FFFFFF"/>
        <w:tabs>
          <w:tab w:val="left" w:pos="56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2.3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. провести инвентаризацию первичных средств пожаротушения и противопожарного инвентаря;</w:t>
      </w:r>
    </w:p>
    <w:p w:rsidR="00001265" w:rsidRPr="00156B6B" w:rsidRDefault="00001265" w:rsidP="0000126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активизировать деятельность по профилактике пожаров, добровольных пожарных охран в населённых пунктах, в форме проведения сходов, бесед с населением, обходов жилого сектора;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2.5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left="1084" w:right="10" w:hanging="37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2.6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создать запасы воды для нужд пожаротушения;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2.7</w:t>
      </w:r>
      <w:r w:rsidRPr="00156B6B">
        <w:rPr>
          <w:rFonts w:ascii="Times New Roman" w:eastAsia="Arial" w:hAnsi="Times New Roman" w:cs="Times New Roman"/>
          <w:sz w:val="28"/>
          <w:szCs w:val="28"/>
          <w:lang w:eastAsia="zh-CN"/>
        </w:rPr>
        <w:t>. организовать патрулирование территорий поселений, лесных массивов силами рабочих групп органов местного самоуправления, членами добровольных пожарных формирований;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2.8</w:t>
      </w:r>
      <w:r w:rsidRPr="00156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56B6B">
        <w:rPr>
          <w:rFonts w:ascii="Times New Roman" w:eastAsia="Arial" w:hAnsi="Times New Roman" w:cs="Times New Roman"/>
          <w:sz w:val="28"/>
          <w:szCs w:val="28"/>
          <w:lang w:eastAsia="zh-CN"/>
        </w:rPr>
        <w:t>обеспечить патрульные группы первичными средствами пожаротушения, средствами связи;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2.9</w:t>
      </w:r>
      <w:r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провести во взаимодействии с МО МВД России «Гусь-Хрустальный» комплекс мероприятий по ограничению доступа граждан в бесхозяйные строения, расселенные жилые дома, заброшенные надворные постройки;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2.10</w:t>
      </w:r>
      <w:r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усилить охрану объектов, непосредственно обеспечивающих жизнедеятельность населения;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2.11</w:t>
      </w:r>
      <w:r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. обеспечить готовность пунктов временного размещения населения, эвакуируемого из населенных пунктов, подверженных воздействию лесных и иных пожаров; 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2.12</w:t>
      </w:r>
      <w:r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провести ревизию противопожарных минерализованных полос вокруг населенных пунктов;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27.03.2020 по 06.04.2020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Анопино</w:t>
      </w:r>
      <w:proofErr w:type="spellEnd"/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провести мероприятия по запрету посещения гражданами земель запаса (земель торфоразработок) и лесных массивов,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01265" w:rsidRPr="00156B6B" w:rsidRDefault="00001265" w:rsidP="00001265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подлежит размещению на официальном сайте администрации МО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</w:p>
    <w:p w:rsidR="00001265" w:rsidRPr="00156B6B" w:rsidRDefault="00001265" w:rsidP="000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01265" w:rsidRPr="00156B6B" w:rsidRDefault="00001265" w:rsidP="000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01265" w:rsidRPr="00156B6B" w:rsidRDefault="00001265" w:rsidP="000012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Курышов</w:t>
      </w:r>
      <w:proofErr w:type="spellEnd"/>
    </w:p>
    <w:p w:rsidR="00001265" w:rsidRPr="00156B6B" w:rsidRDefault="00001265" w:rsidP="000012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zh-CN"/>
        </w:rPr>
      </w:pPr>
    </w:p>
    <w:p w:rsidR="00001265" w:rsidRDefault="00001265" w:rsidP="00001265">
      <w:pPr>
        <w:jc w:val="both"/>
      </w:pPr>
    </w:p>
    <w:p w:rsidR="00B7177B" w:rsidRDefault="00B7177B"/>
    <w:sectPr w:rsidR="00B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265"/>
    <w:rsid w:val="005C3931"/>
    <w:rsid w:val="00B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1265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1265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2020-03-27T10:47:00Z</dcterms:created>
  <dcterms:modified xsi:type="dcterms:W3CDTF">2020-03-27T10:47:00Z</dcterms:modified>
</cp:coreProperties>
</file>